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2165512.xml.htm"/>
      <w:bookmarkStart w:id="1" w:name="kswkform4_178216551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Miller Paul Blaine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GROCERY OUTLET HOLDING CORP.</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5650 HOLLIS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EMERYVILLE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94608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Grocery Outlet Holding Corp.</w:t>
              </w:r>
            </w:hyperlink>
            <w:r>
              <w:rPr/>
              <w:t xml:space="preserve"> [ </w:t>
            </w:r>
            <w:r>
              <w:rPr>
                <w:rFonts w:ascii="Times;serif" w:hAnsi="Times;serif"/>
                <w:color w:val="0000FF"/>
                <w:sz w:val="24"/>
                <w:shd w:fill="FFFFFF" w:val="clear"/>
              </w:rPr>
              <w:t>GO</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06/18/2026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932"/>
        <w:gridCol w:w="456"/>
        <w:gridCol w:w="713"/>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06/18/2026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9.37</w:t>
            </w:r>
            <w:r>
              <w:rPr>
                <w:rFonts w:ascii="Times;serif" w:hAnsi="Times;serif"/>
                <w:color w:val="008000"/>
                <w:position w:val="7"/>
                <w:sz w:val="16"/>
                <w:sz w:val="20"/>
                <w:shd w:fill="FFFFFF" w:val="clear"/>
              </w:rPr>
              <w:t>(1)</w:t>
            </w:r>
            <w:r>
              <w:rPr/>
              <w:t xml:space="preserve"> </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59,171</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purchased in multiple transactions at prices ranging from $9.36 to $9.37, inclusive. The reporting person undertakes to provide to Grocery Outlet Holding Corp. (the "Issuer"), any security holder of the Issuer or the staff of the Securities and Exchange Commission, upon request, full information regarding the number of shares sold at each separate price within the ranges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reporting person's title is EVP, Chief Purchasing &amp; Merchandising Officer.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Luke D. Thompson, Luke D. Thompson,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40135" TargetMode="External"/><Relationship Id="rId5" Type="http://schemas.openxmlformats.org/officeDocument/2006/relationships/hyperlink" Target="http://www.sec.gov/cgi-bin/browse-edgar?action=getcompany&amp;CIK=000177151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657</Words>
  <Characters>3576</Characters>
  <CharactersWithSpaces>4170</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